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5A" w:rsidRDefault="00D2675A"/>
    <w:tbl>
      <w:tblPr>
        <w:tblStyle w:val="a3"/>
        <w:tblW w:w="0" w:type="auto"/>
        <w:tblLook w:val="04A0"/>
      </w:tblPr>
      <w:tblGrid>
        <w:gridCol w:w="2376"/>
        <w:gridCol w:w="7938"/>
        <w:gridCol w:w="448"/>
      </w:tblGrid>
      <w:tr w:rsidR="005D7F20" w:rsidRPr="00321709" w:rsidTr="005D7F20">
        <w:tc>
          <w:tcPr>
            <w:tcW w:w="10314" w:type="dxa"/>
            <w:gridSpan w:val="2"/>
            <w:shd w:val="clear" w:color="auto" w:fill="C6D9F1" w:themeFill="text2" w:themeFillTint="33"/>
          </w:tcPr>
          <w:p w:rsidR="005D7F20" w:rsidRDefault="005D7F20" w:rsidP="00FC30A9">
            <w:pPr>
              <w:spacing w:line="280" w:lineRule="exact"/>
              <w:jc w:val="center"/>
              <w:rPr>
                <w:rFonts w:hint="eastAsia"/>
                <w:sz w:val="18"/>
              </w:rPr>
            </w:pPr>
          </w:p>
          <w:p w:rsidR="005D7F20" w:rsidRPr="005D7F20" w:rsidRDefault="005D7F20" w:rsidP="00FC30A9">
            <w:pPr>
              <w:spacing w:line="280" w:lineRule="exact"/>
              <w:jc w:val="center"/>
              <w:rPr>
                <w:rFonts w:asciiTheme="majorEastAsia" w:eastAsiaTheme="majorEastAsia" w:hAnsiTheme="majorEastAsia" w:hint="eastAsia"/>
              </w:rPr>
            </w:pPr>
            <w:r w:rsidRPr="005D7F20">
              <w:rPr>
                <w:rFonts w:asciiTheme="majorEastAsia" w:eastAsiaTheme="majorEastAsia" w:hAnsiTheme="majorEastAsia" w:hint="eastAsia"/>
              </w:rPr>
              <w:t>キャンピングカー個人売買</w:t>
            </w:r>
            <w:r>
              <w:rPr>
                <w:rFonts w:asciiTheme="majorEastAsia" w:eastAsiaTheme="majorEastAsia" w:hAnsiTheme="majorEastAsia" w:hint="eastAsia"/>
              </w:rPr>
              <w:t xml:space="preserve">　</w:t>
            </w:r>
            <w:r w:rsidRPr="005D7F20">
              <w:rPr>
                <w:rFonts w:asciiTheme="majorEastAsia" w:eastAsiaTheme="majorEastAsia" w:hAnsiTheme="majorEastAsia" w:hint="eastAsia"/>
              </w:rPr>
              <w:t>チェックシート</w:t>
            </w:r>
          </w:p>
          <w:p w:rsidR="005D7F20" w:rsidRPr="00106FFE" w:rsidRDefault="005D7F20" w:rsidP="00106FFE">
            <w:pPr>
              <w:spacing w:line="280" w:lineRule="exact"/>
              <w:jc w:val="left"/>
              <w:rPr>
                <w:rFonts w:asciiTheme="majorEastAsia" w:eastAsiaTheme="majorEastAsia" w:hAnsiTheme="majorEastAsia" w:hint="eastAsia"/>
                <w:sz w:val="16"/>
              </w:rPr>
            </w:pPr>
            <w:r w:rsidRPr="00106FFE">
              <w:rPr>
                <w:rFonts w:asciiTheme="majorEastAsia" w:eastAsiaTheme="majorEastAsia" w:hAnsiTheme="majorEastAsia" w:hint="eastAsia"/>
                <w:sz w:val="16"/>
              </w:rPr>
              <w:t>個人売買を行う際の流れとポイントです。金銭の授受が発生しますので、売買契約を双方が納得できる内容で行うようにしましょう。また、以下の流れやポイントは、一般的な内容です。この限りではありませんので、よりよい方法で売買を行ってください。</w:t>
            </w:r>
          </w:p>
          <w:p w:rsidR="005D7F20" w:rsidRDefault="005D7F20" w:rsidP="00D2675A">
            <w:pPr>
              <w:spacing w:line="280" w:lineRule="exact"/>
              <w:jc w:val="right"/>
              <w:rPr>
                <w:rFonts w:hint="eastAsia"/>
                <w:sz w:val="18"/>
              </w:rPr>
            </w:pPr>
            <w:r>
              <w:rPr>
                <w:rFonts w:hint="eastAsia"/>
                <w:sz w:val="18"/>
              </w:rPr>
              <w:t>www.net-camper.com</w:t>
            </w:r>
          </w:p>
        </w:tc>
        <w:tc>
          <w:tcPr>
            <w:tcW w:w="448" w:type="dxa"/>
            <w:shd w:val="clear" w:color="auto" w:fill="C6D9F1" w:themeFill="text2" w:themeFillTint="33"/>
          </w:tcPr>
          <w:p w:rsidR="005D7F20" w:rsidRDefault="005D7F20" w:rsidP="00FC30A9">
            <w:pPr>
              <w:spacing w:line="280" w:lineRule="exact"/>
              <w:jc w:val="center"/>
              <w:rPr>
                <w:rFonts w:hint="eastAsia"/>
                <w:sz w:val="18"/>
              </w:rPr>
            </w:pPr>
            <w:r>
              <w:rPr>
                <w:rFonts w:hint="eastAsia"/>
                <w:sz w:val="18"/>
              </w:rPr>
              <w:t>チェック</w:t>
            </w:r>
          </w:p>
        </w:tc>
      </w:tr>
      <w:tr w:rsidR="005D7F20" w:rsidRPr="00321709" w:rsidTr="005D7F20">
        <w:tc>
          <w:tcPr>
            <w:tcW w:w="2376" w:type="dxa"/>
          </w:tcPr>
          <w:p w:rsidR="005D7F20" w:rsidRPr="00321709" w:rsidRDefault="005D7F20" w:rsidP="00FC30A9">
            <w:pPr>
              <w:spacing w:line="280" w:lineRule="exact"/>
              <w:jc w:val="center"/>
              <w:rPr>
                <w:rFonts w:hint="eastAsia"/>
                <w:sz w:val="18"/>
              </w:rPr>
            </w:pPr>
            <w:r>
              <w:rPr>
                <w:rFonts w:hint="eastAsia"/>
                <w:sz w:val="18"/>
              </w:rPr>
              <w:t>内　　　容</w:t>
            </w:r>
          </w:p>
        </w:tc>
        <w:tc>
          <w:tcPr>
            <w:tcW w:w="7938" w:type="dxa"/>
          </w:tcPr>
          <w:p w:rsidR="005D7F20" w:rsidRPr="00321709" w:rsidRDefault="005D7F20" w:rsidP="00FC30A9">
            <w:pPr>
              <w:spacing w:line="280" w:lineRule="exact"/>
              <w:jc w:val="center"/>
              <w:rPr>
                <w:sz w:val="18"/>
              </w:rPr>
            </w:pPr>
            <w:r>
              <w:rPr>
                <w:rFonts w:hint="eastAsia"/>
                <w:sz w:val="18"/>
              </w:rPr>
              <w:t>ポイント</w:t>
            </w:r>
          </w:p>
        </w:tc>
        <w:tc>
          <w:tcPr>
            <w:tcW w:w="448" w:type="dxa"/>
          </w:tcPr>
          <w:p w:rsidR="005D7F20" w:rsidRDefault="005D7F20" w:rsidP="00FC30A9">
            <w:pPr>
              <w:spacing w:line="280" w:lineRule="exact"/>
              <w:jc w:val="center"/>
              <w:rPr>
                <w:rFonts w:hint="eastAsia"/>
                <w:sz w:val="18"/>
              </w:rPr>
            </w:pPr>
          </w:p>
        </w:tc>
      </w:tr>
      <w:tr w:rsidR="005D7F20" w:rsidRPr="00321709" w:rsidTr="005D7F20">
        <w:tc>
          <w:tcPr>
            <w:tcW w:w="2376" w:type="dxa"/>
          </w:tcPr>
          <w:p w:rsidR="005D7F20" w:rsidRPr="00321709" w:rsidRDefault="005D7F20" w:rsidP="00FC30A9">
            <w:pPr>
              <w:spacing w:line="280" w:lineRule="exact"/>
              <w:rPr>
                <w:sz w:val="18"/>
              </w:rPr>
            </w:pPr>
            <w:r w:rsidRPr="00321709">
              <w:rPr>
                <w:rFonts w:hint="eastAsia"/>
                <w:sz w:val="18"/>
              </w:rPr>
              <w:t>１　個人売買でキャンピングカーを見つける。</w:t>
            </w:r>
          </w:p>
        </w:tc>
        <w:tc>
          <w:tcPr>
            <w:tcW w:w="7938" w:type="dxa"/>
          </w:tcPr>
          <w:p w:rsidR="005D7F20" w:rsidRPr="00321709" w:rsidRDefault="005D7F20" w:rsidP="00FC30A9">
            <w:pPr>
              <w:spacing w:line="280" w:lineRule="exact"/>
              <w:rPr>
                <w:sz w:val="18"/>
              </w:rPr>
            </w:pPr>
            <w:hyperlink r:id="rId4" w:history="1">
              <w:r w:rsidRPr="00321709">
                <w:rPr>
                  <w:rStyle w:val="a4"/>
                  <w:sz w:val="18"/>
                </w:rPr>
                <w:t>http://www.net-camper.com/2009-buy/cliant.html</w:t>
              </w:r>
            </w:hyperlink>
          </w:p>
        </w:tc>
        <w:tc>
          <w:tcPr>
            <w:tcW w:w="448" w:type="dxa"/>
          </w:tcPr>
          <w:p w:rsidR="005D7F20" w:rsidRDefault="005D7F20" w:rsidP="00FC30A9">
            <w:pPr>
              <w:spacing w:line="280" w:lineRule="exact"/>
              <w:rPr>
                <w:sz w:val="18"/>
              </w:rPr>
            </w:pPr>
          </w:p>
        </w:tc>
      </w:tr>
      <w:tr w:rsidR="005D7F20" w:rsidRPr="00321709" w:rsidTr="005D7F20">
        <w:tc>
          <w:tcPr>
            <w:tcW w:w="2376" w:type="dxa"/>
          </w:tcPr>
          <w:p w:rsidR="005D7F20" w:rsidRPr="00321709" w:rsidRDefault="005D7F20" w:rsidP="00FC30A9">
            <w:pPr>
              <w:spacing w:line="280" w:lineRule="exact"/>
              <w:rPr>
                <w:sz w:val="18"/>
              </w:rPr>
            </w:pPr>
            <w:r w:rsidRPr="00321709">
              <w:rPr>
                <w:rFonts w:hint="eastAsia"/>
                <w:sz w:val="18"/>
              </w:rPr>
              <w:t>２　出品者に質問、下見などの</w:t>
            </w:r>
            <w:r>
              <w:rPr>
                <w:rFonts w:hint="eastAsia"/>
                <w:sz w:val="18"/>
              </w:rPr>
              <w:t>内容を</w:t>
            </w:r>
            <w:r w:rsidRPr="00321709">
              <w:rPr>
                <w:rFonts w:hint="eastAsia"/>
                <w:sz w:val="18"/>
              </w:rPr>
              <w:t>メール送信。</w:t>
            </w:r>
          </w:p>
        </w:tc>
        <w:tc>
          <w:tcPr>
            <w:tcW w:w="7938" w:type="dxa"/>
          </w:tcPr>
          <w:p w:rsidR="005D7F20" w:rsidRPr="00321709" w:rsidRDefault="005D7F20" w:rsidP="00D2675A">
            <w:pPr>
              <w:spacing w:line="280" w:lineRule="exact"/>
              <w:rPr>
                <w:sz w:val="18"/>
              </w:rPr>
            </w:pPr>
            <w:r>
              <w:rPr>
                <w:rFonts w:hint="eastAsia"/>
                <w:sz w:val="18"/>
              </w:rPr>
              <w:t>質問する際に最低限、自分の名前、連絡先な名乗ること。自分のことも名乗らず唐突な質問は、印象が悪い。</w:t>
            </w:r>
          </w:p>
        </w:tc>
        <w:tc>
          <w:tcPr>
            <w:tcW w:w="448" w:type="dxa"/>
          </w:tcPr>
          <w:p w:rsidR="005D7F20" w:rsidRDefault="005D7F20" w:rsidP="00D2675A">
            <w:pPr>
              <w:spacing w:line="280" w:lineRule="exact"/>
              <w:rPr>
                <w:rFonts w:hint="eastAsia"/>
                <w:sz w:val="18"/>
              </w:rPr>
            </w:pPr>
          </w:p>
        </w:tc>
      </w:tr>
      <w:tr w:rsidR="005D7F20" w:rsidRPr="00321709" w:rsidTr="005D7F20">
        <w:tc>
          <w:tcPr>
            <w:tcW w:w="2376" w:type="dxa"/>
          </w:tcPr>
          <w:p w:rsidR="005D7F20" w:rsidRPr="00321709" w:rsidRDefault="005D7F20" w:rsidP="00FC30A9">
            <w:pPr>
              <w:spacing w:line="280" w:lineRule="exact"/>
              <w:rPr>
                <w:sz w:val="18"/>
              </w:rPr>
            </w:pPr>
            <w:r>
              <w:rPr>
                <w:rFonts w:hint="eastAsia"/>
                <w:sz w:val="18"/>
              </w:rPr>
              <w:t>３</w:t>
            </w:r>
            <w:r w:rsidRPr="00321709">
              <w:rPr>
                <w:rFonts w:hint="eastAsia"/>
                <w:sz w:val="18"/>
              </w:rPr>
              <w:t xml:space="preserve">　下見、試乗の日時の決定</w:t>
            </w:r>
          </w:p>
        </w:tc>
        <w:tc>
          <w:tcPr>
            <w:tcW w:w="7938" w:type="dxa"/>
          </w:tcPr>
          <w:p w:rsidR="005D7F20" w:rsidRPr="00321709" w:rsidRDefault="005D7F20" w:rsidP="00FC30A9">
            <w:pPr>
              <w:spacing w:line="280" w:lineRule="exact"/>
              <w:rPr>
                <w:sz w:val="18"/>
              </w:rPr>
            </w:pPr>
            <w:r>
              <w:rPr>
                <w:rFonts w:hint="eastAsia"/>
                <w:sz w:val="18"/>
              </w:rPr>
              <w:t>キャンピングカー個人売買チェックシートに基づき下見・チェックを行う。</w:t>
            </w:r>
          </w:p>
        </w:tc>
        <w:tc>
          <w:tcPr>
            <w:tcW w:w="448" w:type="dxa"/>
          </w:tcPr>
          <w:p w:rsidR="005D7F20" w:rsidRDefault="005D7F20" w:rsidP="00FC30A9">
            <w:pPr>
              <w:spacing w:line="280" w:lineRule="exact"/>
              <w:rPr>
                <w:rFonts w:hint="eastAsia"/>
                <w:sz w:val="18"/>
              </w:rPr>
            </w:pPr>
          </w:p>
        </w:tc>
      </w:tr>
      <w:tr w:rsidR="005D7F20" w:rsidRPr="00321709" w:rsidTr="005D7F20">
        <w:tc>
          <w:tcPr>
            <w:tcW w:w="2376" w:type="dxa"/>
          </w:tcPr>
          <w:p w:rsidR="005D7F20" w:rsidRPr="00321709" w:rsidRDefault="005D7F20" w:rsidP="00FC30A9">
            <w:pPr>
              <w:spacing w:line="280" w:lineRule="exact"/>
              <w:rPr>
                <w:sz w:val="18"/>
              </w:rPr>
            </w:pPr>
            <w:r>
              <w:rPr>
                <w:rFonts w:hint="eastAsia"/>
                <w:sz w:val="18"/>
              </w:rPr>
              <w:t>４　下見、試乗後</w:t>
            </w:r>
          </w:p>
        </w:tc>
        <w:tc>
          <w:tcPr>
            <w:tcW w:w="7938" w:type="dxa"/>
          </w:tcPr>
          <w:p w:rsidR="005D7F20" w:rsidRPr="00321709" w:rsidRDefault="005D7F20" w:rsidP="00FC30A9">
            <w:pPr>
              <w:spacing w:line="280" w:lineRule="exact"/>
              <w:rPr>
                <w:sz w:val="18"/>
              </w:rPr>
            </w:pPr>
            <w:r>
              <w:rPr>
                <w:rFonts w:hint="eastAsia"/>
                <w:sz w:val="18"/>
              </w:rPr>
              <w:t>不具合個所の確認。現状渡しの場合は、壊れていてもそのまま売りますということであるため、基本的に修理は購入者。</w:t>
            </w:r>
          </w:p>
        </w:tc>
        <w:tc>
          <w:tcPr>
            <w:tcW w:w="448" w:type="dxa"/>
          </w:tcPr>
          <w:p w:rsidR="005D7F20" w:rsidRDefault="005D7F20" w:rsidP="00FC30A9">
            <w:pPr>
              <w:spacing w:line="280" w:lineRule="exact"/>
              <w:rPr>
                <w:rFonts w:hint="eastAsia"/>
                <w:sz w:val="18"/>
              </w:rPr>
            </w:pPr>
          </w:p>
        </w:tc>
      </w:tr>
      <w:tr w:rsidR="005D7F20" w:rsidRPr="00321709" w:rsidTr="005D7F20">
        <w:tc>
          <w:tcPr>
            <w:tcW w:w="2376" w:type="dxa"/>
          </w:tcPr>
          <w:p w:rsidR="005D7F20" w:rsidRPr="00321709" w:rsidRDefault="005D7F20" w:rsidP="00FC30A9">
            <w:pPr>
              <w:spacing w:line="280" w:lineRule="exact"/>
              <w:rPr>
                <w:sz w:val="18"/>
              </w:rPr>
            </w:pPr>
            <w:r>
              <w:rPr>
                <w:rFonts w:hint="eastAsia"/>
                <w:sz w:val="18"/>
              </w:rPr>
              <w:t>５　購入決定</w:t>
            </w:r>
          </w:p>
        </w:tc>
        <w:tc>
          <w:tcPr>
            <w:tcW w:w="7938" w:type="dxa"/>
          </w:tcPr>
          <w:p w:rsidR="005D7F20" w:rsidRDefault="005D7F20" w:rsidP="00FC30A9">
            <w:pPr>
              <w:spacing w:line="280" w:lineRule="exact"/>
              <w:rPr>
                <w:rFonts w:hint="eastAsia"/>
                <w:sz w:val="18"/>
              </w:rPr>
            </w:pPr>
            <w:r>
              <w:rPr>
                <w:rFonts w:hint="eastAsia"/>
                <w:sz w:val="18"/>
              </w:rPr>
              <w:t>出品者に購入の意思を決定。</w:t>
            </w:r>
          </w:p>
          <w:p w:rsidR="005D7F20" w:rsidRDefault="005D7F20" w:rsidP="00FC30A9">
            <w:pPr>
              <w:spacing w:line="280" w:lineRule="exact"/>
              <w:rPr>
                <w:rFonts w:hint="eastAsia"/>
                <w:sz w:val="18"/>
              </w:rPr>
            </w:pPr>
            <w:r>
              <w:rPr>
                <w:rFonts w:hint="eastAsia"/>
                <w:sz w:val="18"/>
              </w:rPr>
              <w:t>支払い方法、時期、金額の打ち合わせ。一般的に支払いは、車両と書類と引き換えに行う。</w:t>
            </w:r>
          </w:p>
          <w:p w:rsidR="005D7F20" w:rsidRDefault="005D7F20" w:rsidP="00FC30A9">
            <w:pPr>
              <w:spacing w:line="280" w:lineRule="exact"/>
              <w:rPr>
                <w:rFonts w:hint="eastAsia"/>
                <w:sz w:val="18"/>
              </w:rPr>
            </w:pPr>
            <w:r>
              <w:rPr>
                <w:rFonts w:hint="eastAsia"/>
                <w:sz w:val="18"/>
              </w:rPr>
              <w:t>名義変更が確実にされるかのリスク回避のため、名義変更までに預かり金などとして３～５万円預かるケースもある。</w:t>
            </w:r>
          </w:p>
          <w:p w:rsidR="005D7F20" w:rsidRDefault="005D7F20" w:rsidP="00FC30A9">
            <w:pPr>
              <w:spacing w:line="280" w:lineRule="exact"/>
              <w:rPr>
                <w:rFonts w:hint="eastAsia"/>
                <w:sz w:val="18"/>
              </w:rPr>
            </w:pPr>
            <w:r>
              <w:rPr>
                <w:rFonts w:hint="eastAsia"/>
                <w:sz w:val="18"/>
              </w:rPr>
              <w:t>売買契約書を出品者が準備。</w:t>
            </w:r>
          </w:p>
          <w:p w:rsidR="005D7F20" w:rsidRDefault="005D7F20" w:rsidP="00FC30A9">
            <w:pPr>
              <w:spacing w:line="280" w:lineRule="exact"/>
              <w:rPr>
                <w:rFonts w:hint="eastAsia"/>
                <w:sz w:val="18"/>
              </w:rPr>
            </w:pPr>
            <w:r>
              <w:rPr>
                <w:rFonts w:hint="eastAsia"/>
                <w:sz w:val="18"/>
              </w:rPr>
              <w:t>電話または、メールでの商談が成立したら車検証を購入者へ</w:t>
            </w:r>
            <w:r>
              <w:rPr>
                <w:rFonts w:hint="eastAsia"/>
                <w:sz w:val="18"/>
              </w:rPr>
              <w:t>FAX</w:t>
            </w:r>
            <w:r>
              <w:rPr>
                <w:rFonts w:hint="eastAsia"/>
                <w:sz w:val="18"/>
              </w:rPr>
              <w:t>。購入者は、その</w:t>
            </w:r>
            <w:r>
              <w:rPr>
                <w:rFonts w:hint="eastAsia"/>
                <w:sz w:val="18"/>
              </w:rPr>
              <w:t>FAX</w:t>
            </w:r>
            <w:r>
              <w:rPr>
                <w:rFonts w:hint="eastAsia"/>
                <w:sz w:val="18"/>
              </w:rPr>
              <w:t>の車両情報をもとに車庫証明を最寄りの警察へ申請。</w:t>
            </w:r>
          </w:p>
          <w:p w:rsidR="005D7F20" w:rsidRDefault="005D7F20" w:rsidP="00FC30A9">
            <w:pPr>
              <w:spacing w:line="280" w:lineRule="exact"/>
              <w:rPr>
                <w:rFonts w:hint="eastAsia"/>
                <w:sz w:val="18"/>
              </w:rPr>
            </w:pPr>
            <w:r>
              <w:rPr>
                <w:rFonts w:hint="eastAsia"/>
                <w:sz w:val="18"/>
              </w:rPr>
              <w:t>（車庫証明取得に３～５日程度かかるので、この時点で申請しておくと名義変更がスムーズに行える。）</w:t>
            </w:r>
          </w:p>
          <w:p w:rsidR="005D7F20" w:rsidRPr="00321709" w:rsidRDefault="005D7F20" w:rsidP="00FC30A9">
            <w:pPr>
              <w:spacing w:line="280" w:lineRule="exact"/>
              <w:rPr>
                <w:sz w:val="18"/>
              </w:rPr>
            </w:pPr>
            <w:r>
              <w:rPr>
                <w:rFonts w:hint="eastAsia"/>
                <w:sz w:val="18"/>
              </w:rPr>
              <w:t>任意保険会社に連絡し、保険に加入依頼をする。保険開始日は、引き取り日。この時点では、他人の名義の車両に買い手が保険をかけることになる。</w:t>
            </w:r>
          </w:p>
        </w:tc>
        <w:tc>
          <w:tcPr>
            <w:tcW w:w="448" w:type="dxa"/>
          </w:tcPr>
          <w:p w:rsidR="005D7F20" w:rsidRDefault="005D7F20" w:rsidP="00FC30A9">
            <w:pPr>
              <w:spacing w:line="280" w:lineRule="exact"/>
              <w:rPr>
                <w:rFonts w:hint="eastAsia"/>
                <w:sz w:val="18"/>
              </w:rPr>
            </w:pPr>
          </w:p>
        </w:tc>
      </w:tr>
      <w:tr w:rsidR="005D7F20" w:rsidRPr="00321709" w:rsidTr="005D7F20">
        <w:tc>
          <w:tcPr>
            <w:tcW w:w="2376" w:type="dxa"/>
          </w:tcPr>
          <w:p w:rsidR="005D7F20" w:rsidRPr="00321709" w:rsidRDefault="005D7F20" w:rsidP="00FC30A9">
            <w:pPr>
              <w:spacing w:line="280" w:lineRule="exact"/>
              <w:rPr>
                <w:sz w:val="18"/>
              </w:rPr>
            </w:pPr>
            <w:r>
              <w:rPr>
                <w:rFonts w:hint="eastAsia"/>
                <w:sz w:val="18"/>
              </w:rPr>
              <w:t>６　支払い</w:t>
            </w:r>
          </w:p>
        </w:tc>
        <w:tc>
          <w:tcPr>
            <w:tcW w:w="7938" w:type="dxa"/>
          </w:tcPr>
          <w:p w:rsidR="005D7F20" w:rsidRDefault="005D7F20" w:rsidP="00FC30A9">
            <w:pPr>
              <w:spacing w:line="280" w:lineRule="exact"/>
              <w:rPr>
                <w:rFonts w:hint="eastAsia"/>
                <w:sz w:val="18"/>
              </w:rPr>
            </w:pPr>
            <w:r>
              <w:rPr>
                <w:rFonts w:hint="eastAsia"/>
                <w:sz w:val="18"/>
              </w:rPr>
              <w:t>売買契約に基づき、支払いを行う。</w:t>
            </w:r>
          </w:p>
          <w:p w:rsidR="005D7F20" w:rsidRDefault="005D7F20" w:rsidP="00FC30A9">
            <w:pPr>
              <w:spacing w:line="280" w:lineRule="exact"/>
              <w:rPr>
                <w:rFonts w:hint="eastAsia"/>
                <w:sz w:val="18"/>
              </w:rPr>
            </w:pPr>
            <w:r>
              <w:rPr>
                <w:rFonts w:hint="eastAsia"/>
                <w:sz w:val="18"/>
              </w:rPr>
              <w:t>売買契約書に、サイン・押印。それぞれ</w:t>
            </w:r>
            <w:r>
              <w:rPr>
                <w:rFonts w:hint="eastAsia"/>
                <w:sz w:val="18"/>
              </w:rPr>
              <w:t>1</w:t>
            </w:r>
            <w:r>
              <w:rPr>
                <w:rFonts w:hint="eastAsia"/>
                <w:sz w:val="18"/>
              </w:rPr>
              <w:t>通ずつ。</w:t>
            </w:r>
          </w:p>
          <w:p w:rsidR="005D7F20" w:rsidRDefault="005D7F20" w:rsidP="00FC30A9">
            <w:pPr>
              <w:spacing w:line="280" w:lineRule="exact"/>
              <w:rPr>
                <w:rFonts w:hint="eastAsia"/>
                <w:sz w:val="18"/>
              </w:rPr>
            </w:pPr>
            <w:r>
              <w:rPr>
                <w:rFonts w:hint="eastAsia"/>
                <w:sz w:val="18"/>
              </w:rPr>
              <w:t>代金引き換えに車検証および自賠責保険証書、リサイクル預託券、名義変更用委任状（売主の情報記載＋押印したもの）、売主印鑑証明などを受け取る。</w:t>
            </w:r>
          </w:p>
          <w:p w:rsidR="005D7F20" w:rsidRDefault="005D7F20" w:rsidP="00FC30A9">
            <w:pPr>
              <w:spacing w:line="280" w:lineRule="exact"/>
              <w:rPr>
                <w:rFonts w:hint="eastAsia"/>
                <w:sz w:val="18"/>
              </w:rPr>
            </w:pPr>
            <w:r>
              <w:rPr>
                <w:rFonts w:hint="eastAsia"/>
                <w:sz w:val="18"/>
              </w:rPr>
              <w:t>全額支払うか、一部支払い名義変更後に残金を払うか、売買契約時に決定しておく。</w:t>
            </w:r>
          </w:p>
          <w:p w:rsidR="005D7F20" w:rsidRDefault="005D7F20" w:rsidP="00FC30A9">
            <w:pPr>
              <w:spacing w:line="280" w:lineRule="exact"/>
              <w:rPr>
                <w:rFonts w:hint="eastAsia"/>
                <w:sz w:val="18"/>
              </w:rPr>
            </w:pPr>
            <w:r>
              <w:rPr>
                <w:rFonts w:hint="eastAsia"/>
                <w:sz w:val="18"/>
              </w:rPr>
              <w:t>重要）車両引き取りの前に代金を送金するのは、避ける。できる限り代金は、車両引き取り時に書類が全て揃っていることを確認して車両および書類と引き換えに支払う。</w:t>
            </w:r>
          </w:p>
          <w:p w:rsidR="005D7F20" w:rsidRDefault="005D7F20" w:rsidP="00FC30A9">
            <w:pPr>
              <w:spacing w:line="280" w:lineRule="exact"/>
              <w:rPr>
                <w:rFonts w:hint="eastAsia"/>
                <w:sz w:val="18"/>
              </w:rPr>
            </w:pPr>
            <w:r>
              <w:rPr>
                <w:rFonts w:hint="eastAsia"/>
                <w:sz w:val="18"/>
              </w:rPr>
              <w:t>＜売り手の書類＞</w:t>
            </w:r>
          </w:p>
          <w:p w:rsidR="005D7F20" w:rsidRPr="00321709" w:rsidRDefault="005D7F20" w:rsidP="00FC30A9">
            <w:pPr>
              <w:spacing w:line="280" w:lineRule="exact"/>
              <w:rPr>
                <w:sz w:val="18"/>
              </w:rPr>
            </w:pPr>
            <w:r>
              <w:rPr>
                <w:rFonts w:hint="eastAsia"/>
                <w:sz w:val="18"/>
              </w:rPr>
              <w:t>①自動車検査証　②自賠責保険証書　③リサイクル券　④印鑑証明　⑤委任状・譲渡証明書　⑥納税証明書など</w:t>
            </w:r>
          </w:p>
        </w:tc>
        <w:tc>
          <w:tcPr>
            <w:tcW w:w="448" w:type="dxa"/>
          </w:tcPr>
          <w:p w:rsidR="005D7F20" w:rsidRDefault="005D7F20" w:rsidP="00FC30A9">
            <w:pPr>
              <w:spacing w:line="280" w:lineRule="exact"/>
              <w:rPr>
                <w:rFonts w:hint="eastAsia"/>
                <w:sz w:val="18"/>
              </w:rPr>
            </w:pPr>
          </w:p>
        </w:tc>
      </w:tr>
      <w:tr w:rsidR="005D7F20" w:rsidRPr="00321709" w:rsidTr="005D7F20">
        <w:tc>
          <w:tcPr>
            <w:tcW w:w="2376" w:type="dxa"/>
          </w:tcPr>
          <w:p w:rsidR="005D7F20" w:rsidRDefault="005D7F20" w:rsidP="00FC30A9">
            <w:pPr>
              <w:spacing w:line="280" w:lineRule="exact"/>
              <w:rPr>
                <w:rFonts w:hint="eastAsia"/>
                <w:sz w:val="18"/>
              </w:rPr>
            </w:pPr>
            <w:r>
              <w:rPr>
                <w:rFonts w:hint="eastAsia"/>
                <w:sz w:val="18"/>
              </w:rPr>
              <w:t>７　車両引き取り</w:t>
            </w:r>
          </w:p>
        </w:tc>
        <w:tc>
          <w:tcPr>
            <w:tcW w:w="7938" w:type="dxa"/>
          </w:tcPr>
          <w:p w:rsidR="005D7F20" w:rsidRDefault="005D7F20" w:rsidP="00FC30A9">
            <w:pPr>
              <w:spacing w:line="280" w:lineRule="exact"/>
              <w:rPr>
                <w:rFonts w:hint="eastAsia"/>
                <w:sz w:val="18"/>
              </w:rPr>
            </w:pPr>
            <w:r>
              <w:rPr>
                <w:rFonts w:hint="eastAsia"/>
                <w:sz w:val="18"/>
              </w:rPr>
              <w:t>支払い完了後、自走で引き取る。通常買い手が引き取り。</w:t>
            </w:r>
          </w:p>
          <w:p w:rsidR="005D7F20" w:rsidRDefault="005D7F20" w:rsidP="00FC30A9">
            <w:pPr>
              <w:spacing w:line="280" w:lineRule="exact"/>
              <w:rPr>
                <w:rFonts w:hint="eastAsia"/>
                <w:sz w:val="18"/>
              </w:rPr>
            </w:pPr>
            <w:r>
              <w:rPr>
                <w:rFonts w:hint="eastAsia"/>
                <w:sz w:val="18"/>
              </w:rPr>
              <w:t>（任意保険は、この時点では他車保険が使える場合があるが、できれば５の段階で、保険会社に連絡をして引き取り日からの保険をかけておく。）</w:t>
            </w:r>
          </w:p>
        </w:tc>
        <w:tc>
          <w:tcPr>
            <w:tcW w:w="448" w:type="dxa"/>
          </w:tcPr>
          <w:p w:rsidR="005D7F20" w:rsidRDefault="005D7F20" w:rsidP="00FC30A9">
            <w:pPr>
              <w:spacing w:line="280" w:lineRule="exact"/>
              <w:rPr>
                <w:rFonts w:hint="eastAsia"/>
                <w:sz w:val="18"/>
              </w:rPr>
            </w:pPr>
          </w:p>
        </w:tc>
      </w:tr>
      <w:tr w:rsidR="005D7F20" w:rsidRPr="00321709" w:rsidTr="005D7F20">
        <w:tc>
          <w:tcPr>
            <w:tcW w:w="2376" w:type="dxa"/>
          </w:tcPr>
          <w:p w:rsidR="005D7F20" w:rsidRPr="00321709" w:rsidRDefault="005D7F20" w:rsidP="00FC30A9">
            <w:pPr>
              <w:spacing w:line="280" w:lineRule="exact"/>
              <w:rPr>
                <w:sz w:val="18"/>
              </w:rPr>
            </w:pPr>
            <w:r>
              <w:rPr>
                <w:rFonts w:hint="eastAsia"/>
                <w:sz w:val="18"/>
              </w:rPr>
              <w:t>８　名義変更</w:t>
            </w:r>
          </w:p>
        </w:tc>
        <w:tc>
          <w:tcPr>
            <w:tcW w:w="7938" w:type="dxa"/>
          </w:tcPr>
          <w:p w:rsidR="005D7F20" w:rsidRDefault="005D7F20" w:rsidP="00FC30A9">
            <w:pPr>
              <w:spacing w:line="280" w:lineRule="exact"/>
              <w:rPr>
                <w:rFonts w:hint="eastAsia"/>
                <w:sz w:val="18"/>
              </w:rPr>
            </w:pPr>
            <w:r>
              <w:rPr>
                <w:rFonts w:hint="eastAsia"/>
                <w:sz w:val="18"/>
              </w:rPr>
              <w:t>６で入手、作成した書類をもとに最寄りの陸運支局へ</w:t>
            </w:r>
          </w:p>
          <w:p w:rsidR="005D7F20" w:rsidRDefault="005D7F20" w:rsidP="00FC30A9">
            <w:pPr>
              <w:spacing w:line="280" w:lineRule="exact"/>
              <w:rPr>
                <w:rFonts w:hint="eastAsia"/>
                <w:sz w:val="18"/>
              </w:rPr>
            </w:pPr>
            <w:r>
              <w:rPr>
                <w:rFonts w:hint="eastAsia"/>
                <w:sz w:val="18"/>
              </w:rPr>
              <w:t>名義変更に必要なマークシート（</w:t>
            </w:r>
            <w:r>
              <w:rPr>
                <w:rFonts w:hint="eastAsia"/>
                <w:sz w:val="18"/>
              </w:rPr>
              <w:t>OCR</w:t>
            </w:r>
            <w:r>
              <w:rPr>
                <w:rFonts w:hint="eastAsia"/>
                <w:sz w:val="18"/>
              </w:rPr>
              <w:t>）などは、陸運支局にある。また、変更手順は、係員に聞けば教えてもらえる。</w:t>
            </w:r>
          </w:p>
          <w:p w:rsidR="005D7F20" w:rsidRDefault="005D7F20" w:rsidP="00FC30A9">
            <w:pPr>
              <w:spacing w:line="280" w:lineRule="exact"/>
              <w:rPr>
                <w:rFonts w:hint="eastAsia"/>
                <w:sz w:val="18"/>
              </w:rPr>
            </w:pPr>
            <w:r>
              <w:rPr>
                <w:rFonts w:hint="eastAsia"/>
                <w:sz w:val="18"/>
              </w:rPr>
              <w:t>名義変更では、６の書類の他、以下が必要。</w:t>
            </w:r>
          </w:p>
          <w:p w:rsidR="005D7F20" w:rsidRDefault="005D7F20" w:rsidP="00FC30A9">
            <w:pPr>
              <w:spacing w:line="280" w:lineRule="exact"/>
              <w:rPr>
                <w:rFonts w:hint="eastAsia"/>
                <w:sz w:val="18"/>
              </w:rPr>
            </w:pPr>
            <w:r>
              <w:rPr>
                <w:rFonts w:hint="eastAsia"/>
                <w:sz w:val="18"/>
              </w:rPr>
              <w:t>＜買い手＞</w:t>
            </w:r>
          </w:p>
          <w:p w:rsidR="005D7F20" w:rsidRDefault="005D7F20" w:rsidP="00FC30A9">
            <w:pPr>
              <w:spacing w:line="280" w:lineRule="exact"/>
              <w:rPr>
                <w:rFonts w:hint="eastAsia"/>
                <w:sz w:val="18"/>
              </w:rPr>
            </w:pPr>
            <w:r>
              <w:rPr>
                <w:rFonts w:hint="eastAsia"/>
                <w:sz w:val="18"/>
              </w:rPr>
              <w:t>①印鑑証明　②５で取得した車庫証明</w:t>
            </w:r>
          </w:p>
          <w:p w:rsidR="005D7F20" w:rsidRPr="00321709" w:rsidRDefault="005D7F20" w:rsidP="00FC30A9">
            <w:pPr>
              <w:spacing w:line="280" w:lineRule="exact"/>
              <w:rPr>
                <w:sz w:val="18"/>
              </w:rPr>
            </w:pPr>
            <w:r>
              <w:rPr>
                <w:rFonts w:hint="eastAsia"/>
                <w:sz w:val="18"/>
              </w:rPr>
              <w:t>名義変更時には、旧所有者のナンバーを返納するため、１０番のスパナ、プラスドライバーなどを持参。</w:t>
            </w:r>
          </w:p>
        </w:tc>
        <w:tc>
          <w:tcPr>
            <w:tcW w:w="448" w:type="dxa"/>
          </w:tcPr>
          <w:p w:rsidR="005D7F20" w:rsidRDefault="005D7F20" w:rsidP="00FC30A9">
            <w:pPr>
              <w:spacing w:line="280" w:lineRule="exact"/>
              <w:rPr>
                <w:rFonts w:hint="eastAsia"/>
                <w:sz w:val="18"/>
              </w:rPr>
            </w:pPr>
          </w:p>
        </w:tc>
      </w:tr>
      <w:tr w:rsidR="005D7F20" w:rsidRPr="00321709" w:rsidTr="005D7F20">
        <w:tc>
          <w:tcPr>
            <w:tcW w:w="2376" w:type="dxa"/>
          </w:tcPr>
          <w:p w:rsidR="005D7F20" w:rsidRDefault="005D7F20" w:rsidP="00FC30A9">
            <w:pPr>
              <w:spacing w:line="280" w:lineRule="exact"/>
              <w:rPr>
                <w:rFonts w:hint="eastAsia"/>
                <w:sz w:val="18"/>
              </w:rPr>
            </w:pPr>
            <w:r>
              <w:rPr>
                <w:rFonts w:hint="eastAsia"/>
                <w:sz w:val="18"/>
              </w:rPr>
              <w:t>９　名義変更完了時</w:t>
            </w:r>
          </w:p>
        </w:tc>
        <w:tc>
          <w:tcPr>
            <w:tcW w:w="7938" w:type="dxa"/>
          </w:tcPr>
          <w:p w:rsidR="005D7F20" w:rsidRDefault="005D7F20" w:rsidP="00D2675A">
            <w:pPr>
              <w:spacing w:line="280" w:lineRule="exact"/>
              <w:rPr>
                <w:rFonts w:hint="eastAsia"/>
                <w:sz w:val="18"/>
              </w:rPr>
            </w:pPr>
            <w:r>
              <w:rPr>
                <w:rFonts w:hint="eastAsia"/>
                <w:sz w:val="18"/>
              </w:rPr>
              <w:t>陸運支局から公道に出る前に５で加入した保険会社に連絡を入れ、車両の名義および登録番号が変わったことなどを口頭で伝え、保険情報の変更をする。変更しなかった場合で帰宅途中で事故を起こした場合、保険が支払われない可能性がある。</w:t>
            </w:r>
          </w:p>
          <w:p w:rsidR="005D7F20" w:rsidRDefault="005D7F20" w:rsidP="00D2675A">
            <w:pPr>
              <w:spacing w:line="280" w:lineRule="exact"/>
              <w:rPr>
                <w:rFonts w:hint="eastAsia"/>
                <w:sz w:val="18"/>
              </w:rPr>
            </w:pPr>
            <w:r>
              <w:rPr>
                <w:rFonts w:hint="eastAsia"/>
                <w:sz w:val="18"/>
              </w:rPr>
              <w:t>名義変更が完了したら、売り手へ名義変更完了の連絡をする。</w:t>
            </w:r>
          </w:p>
          <w:p w:rsidR="005D7F20" w:rsidRDefault="005D7F20" w:rsidP="00D2675A">
            <w:pPr>
              <w:spacing w:line="280" w:lineRule="exact"/>
              <w:rPr>
                <w:rFonts w:hint="eastAsia"/>
                <w:sz w:val="18"/>
              </w:rPr>
            </w:pPr>
            <w:r>
              <w:rPr>
                <w:rFonts w:hint="eastAsia"/>
                <w:sz w:val="18"/>
              </w:rPr>
              <w:t>名義変更は、迅速に行うこと。引き取り後長期に名義を変えない場合は、トラブルの原因となる。</w:t>
            </w:r>
          </w:p>
        </w:tc>
        <w:tc>
          <w:tcPr>
            <w:tcW w:w="448" w:type="dxa"/>
          </w:tcPr>
          <w:p w:rsidR="005D7F20" w:rsidRDefault="005D7F20" w:rsidP="00D2675A">
            <w:pPr>
              <w:spacing w:line="280" w:lineRule="exact"/>
              <w:rPr>
                <w:rFonts w:hint="eastAsia"/>
                <w:sz w:val="18"/>
              </w:rPr>
            </w:pPr>
          </w:p>
        </w:tc>
      </w:tr>
    </w:tbl>
    <w:p w:rsidR="0070049E" w:rsidRDefault="0070049E"/>
    <w:sectPr w:rsidR="0070049E" w:rsidSect="00321709">
      <w:pgSz w:w="11906" w:h="16838" w:code="9"/>
      <w:pgMar w:top="680" w:right="680" w:bottom="680"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709"/>
    <w:rsid w:val="00002468"/>
    <w:rsid w:val="00024416"/>
    <w:rsid w:val="00033702"/>
    <w:rsid w:val="00034D1D"/>
    <w:rsid w:val="00053ACE"/>
    <w:rsid w:val="00060582"/>
    <w:rsid w:val="000711A5"/>
    <w:rsid w:val="000828E1"/>
    <w:rsid w:val="0009382C"/>
    <w:rsid w:val="0009541C"/>
    <w:rsid w:val="00097A92"/>
    <w:rsid w:val="000A0D27"/>
    <w:rsid w:val="000A702E"/>
    <w:rsid w:val="000C099B"/>
    <w:rsid w:val="000C77B2"/>
    <w:rsid w:val="000D56C2"/>
    <w:rsid w:val="000E4DDE"/>
    <w:rsid w:val="000E68D6"/>
    <w:rsid w:val="000E79A3"/>
    <w:rsid w:val="000F3912"/>
    <w:rsid w:val="000F3FED"/>
    <w:rsid w:val="00106FFE"/>
    <w:rsid w:val="001136F5"/>
    <w:rsid w:val="00114719"/>
    <w:rsid w:val="0011593F"/>
    <w:rsid w:val="00124268"/>
    <w:rsid w:val="001320B1"/>
    <w:rsid w:val="00137587"/>
    <w:rsid w:val="00137F91"/>
    <w:rsid w:val="001603FB"/>
    <w:rsid w:val="00175DDB"/>
    <w:rsid w:val="00195828"/>
    <w:rsid w:val="0019779D"/>
    <w:rsid w:val="001A062F"/>
    <w:rsid w:val="001A439D"/>
    <w:rsid w:val="001A43DB"/>
    <w:rsid w:val="001A783B"/>
    <w:rsid w:val="001C4717"/>
    <w:rsid w:val="001E2D4E"/>
    <w:rsid w:val="001E704F"/>
    <w:rsid w:val="001F20B1"/>
    <w:rsid w:val="001F6E2C"/>
    <w:rsid w:val="0021513C"/>
    <w:rsid w:val="00240F9B"/>
    <w:rsid w:val="00253BE9"/>
    <w:rsid w:val="0027075B"/>
    <w:rsid w:val="0027150C"/>
    <w:rsid w:val="0028260F"/>
    <w:rsid w:val="002851AB"/>
    <w:rsid w:val="00293AC3"/>
    <w:rsid w:val="002A1D04"/>
    <w:rsid w:val="002B4D9E"/>
    <w:rsid w:val="002C1253"/>
    <w:rsid w:val="002C294B"/>
    <w:rsid w:val="002D16EF"/>
    <w:rsid w:val="002F3E17"/>
    <w:rsid w:val="00302803"/>
    <w:rsid w:val="0030294E"/>
    <w:rsid w:val="00304619"/>
    <w:rsid w:val="0031231E"/>
    <w:rsid w:val="00316867"/>
    <w:rsid w:val="00321709"/>
    <w:rsid w:val="0033738C"/>
    <w:rsid w:val="0034275C"/>
    <w:rsid w:val="00343C28"/>
    <w:rsid w:val="00351B8E"/>
    <w:rsid w:val="003520B1"/>
    <w:rsid w:val="00364F2E"/>
    <w:rsid w:val="00377615"/>
    <w:rsid w:val="003940DF"/>
    <w:rsid w:val="0039475F"/>
    <w:rsid w:val="003A2846"/>
    <w:rsid w:val="003A482F"/>
    <w:rsid w:val="003A5B2E"/>
    <w:rsid w:val="003B4BEF"/>
    <w:rsid w:val="003D3164"/>
    <w:rsid w:val="003E539A"/>
    <w:rsid w:val="003F6CC8"/>
    <w:rsid w:val="004013EA"/>
    <w:rsid w:val="00437A00"/>
    <w:rsid w:val="004423F5"/>
    <w:rsid w:val="00446A25"/>
    <w:rsid w:val="004474C0"/>
    <w:rsid w:val="0045008E"/>
    <w:rsid w:val="004504B4"/>
    <w:rsid w:val="00454DE9"/>
    <w:rsid w:val="004552A8"/>
    <w:rsid w:val="00476C6B"/>
    <w:rsid w:val="00486A03"/>
    <w:rsid w:val="004B6B69"/>
    <w:rsid w:val="004D3FB6"/>
    <w:rsid w:val="004E5F38"/>
    <w:rsid w:val="004E65C1"/>
    <w:rsid w:val="004F3027"/>
    <w:rsid w:val="00533EC1"/>
    <w:rsid w:val="005378B6"/>
    <w:rsid w:val="0055068A"/>
    <w:rsid w:val="00554C5C"/>
    <w:rsid w:val="005550DE"/>
    <w:rsid w:val="00555E64"/>
    <w:rsid w:val="00573E24"/>
    <w:rsid w:val="00590B5D"/>
    <w:rsid w:val="00592ED9"/>
    <w:rsid w:val="0059575A"/>
    <w:rsid w:val="005A14C4"/>
    <w:rsid w:val="005A28F4"/>
    <w:rsid w:val="005B4A44"/>
    <w:rsid w:val="005C0B5F"/>
    <w:rsid w:val="005C1EEB"/>
    <w:rsid w:val="005D7F20"/>
    <w:rsid w:val="005E06EF"/>
    <w:rsid w:val="005E32A5"/>
    <w:rsid w:val="006000D9"/>
    <w:rsid w:val="00604D18"/>
    <w:rsid w:val="006100BF"/>
    <w:rsid w:val="00614AE7"/>
    <w:rsid w:val="006210C7"/>
    <w:rsid w:val="00625407"/>
    <w:rsid w:val="00640249"/>
    <w:rsid w:val="00663EE2"/>
    <w:rsid w:val="006803B2"/>
    <w:rsid w:val="00687BE1"/>
    <w:rsid w:val="006941E2"/>
    <w:rsid w:val="006C7883"/>
    <w:rsid w:val="006E7D6A"/>
    <w:rsid w:val="006F6ABF"/>
    <w:rsid w:val="0070049E"/>
    <w:rsid w:val="00720054"/>
    <w:rsid w:val="007226D8"/>
    <w:rsid w:val="00724E3E"/>
    <w:rsid w:val="0072746B"/>
    <w:rsid w:val="00733428"/>
    <w:rsid w:val="0074066F"/>
    <w:rsid w:val="0075021E"/>
    <w:rsid w:val="007519A0"/>
    <w:rsid w:val="0075482C"/>
    <w:rsid w:val="0075671C"/>
    <w:rsid w:val="0076150F"/>
    <w:rsid w:val="007717AE"/>
    <w:rsid w:val="007820F9"/>
    <w:rsid w:val="00786646"/>
    <w:rsid w:val="007875D7"/>
    <w:rsid w:val="00792473"/>
    <w:rsid w:val="007B09C8"/>
    <w:rsid w:val="007B2ECA"/>
    <w:rsid w:val="007B749B"/>
    <w:rsid w:val="007E28AC"/>
    <w:rsid w:val="007E52DA"/>
    <w:rsid w:val="007E6A03"/>
    <w:rsid w:val="00802856"/>
    <w:rsid w:val="0082796D"/>
    <w:rsid w:val="00837A77"/>
    <w:rsid w:val="008B2452"/>
    <w:rsid w:val="008B6D97"/>
    <w:rsid w:val="008D07D4"/>
    <w:rsid w:val="008D1817"/>
    <w:rsid w:val="008D4340"/>
    <w:rsid w:val="008F0B00"/>
    <w:rsid w:val="008F0FA3"/>
    <w:rsid w:val="008F51DC"/>
    <w:rsid w:val="008F5BF6"/>
    <w:rsid w:val="008F6F87"/>
    <w:rsid w:val="00903D9F"/>
    <w:rsid w:val="009048C4"/>
    <w:rsid w:val="009065B1"/>
    <w:rsid w:val="00907B88"/>
    <w:rsid w:val="009146BF"/>
    <w:rsid w:val="009158AF"/>
    <w:rsid w:val="0093320B"/>
    <w:rsid w:val="00942001"/>
    <w:rsid w:val="00957905"/>
    <w:rsid w:val="009726ED"/>
    <w:rsid w:val="0098181E"/>
    <w:rsid w:val="00986FDA"/>
    <w:rsid w:val="009A0128"/>
    <w:rsid w:val="009A2510"/>
    <w:rsid w:val="009A3377"/>
    <w:rsid w:val="009B5209"/>
    <w:rsid w:val="009C1F70"/>
    <w:rsid w:val="009C4741"/>
    <w:rsid w:val="009D5EB8"/>
    <w:rsid w:val="009D7C02"/>
    <w:rsid w:val="009E6D18"/>
    <w:rsid w:val="009F0E5F"/>
    <w:rsid w:val="00A00E55"/>
    <w:rsid w:val="00A07B25"/>
    <w:rsid w:val="00A1294B"/>
    <w:rsid w:val="00A2401F"/>
    <w:rsid w:val="00A24CEF"/>
    <w:rsid w:val="00A3100B"/>
    <w:rsid w:val="00A35F0F"/>
    <w:rsid w:val="00A530B2"/>
    <w:rsid w:val="00A554DA"/>
    <w:rsid w:val="00A62BD8"/>
    <w:rsid w:val="00A63D71"/>
    <w:rsid w:val="00A64698"/>
    <w:rsid w:val="00A759B8"/>
    <w:rsid w:val="00A91E3E"/>
    <w:rsid w:val="00A96491"/>
    <w:rsid w:val="00AA5F3C"/>
    <w:rsid w:val="00AA6B59"/>
    <w:rsid w:val="00AB32A5"/>
    <w:rsid w:val="00AB4F3D"/>
    <w:rsid w:val="00AE0778"/>
    <w:rsid w:val="00AE2F40"/>
    <w:rsid w:val="00AE37D2"/>
    <w:rsid w:val="00AE54E9"/>
    <w:rsid w:val="00B03D83"/>
    <w:rsid w:val="00B06265"/>
    <w:rsid w:val="00B07EA3"/>
    <w:rsid w:val="00B15F18"/>
    <w:rsid w:val="00B3207D"/>
    <w:rsid w:val="00B417A6"/>
    <w:rsid w:val="00B47E16"/>
    <w:rsid w:val="00B53D21"/>
    <w:rsid w:val="00B5737F"/>
    <w:rsid w:val="00B648C5"/>
    <w:rsid w:val="00B76960"/>
    <w:rsid w:val="00B84D53"/>
    <w:rsid w:val="00BA0650"/>
    <w:rsid w:val="00BA4E3F"/>
    <w:rsid w:val="00BC44C5"/>
    <w:rsid w:val="00BC5BDC"/>
    <w:rsid w:val="00BD2F98"/>
    <w:rsid w:val="00BF631A"/>
    <w:rsid w:val="00BF72E8"/>
    <w:rsid w:val="00C32507"/>
    <w:rsid w:val="00C3317B"/>
    <w:rsid w:val="00C44D81"/>
    <w:rsid w:val="00C6508A"/>
    <w:rsid w:val="00C71EBD"/>
    <w:rsid w:val="00C96B88"/>
    <w:rsid w:val="00C9791C"/>
    <w:rsid w:val="00CA0839"/>
    <w:rsid w:val="00CA1632"/>
    <w:rsid w:val="00CB5CA1"/>
    <w:rsid w:val="00CC130F"/>
    <w:rsid w:val="00CD738F"/>
    <w:rsid w:val="00CF0A63"/>
    <w:rsid w:val="00CF410B"/>
    <w:rsid w:val="00CF4B88"/>
    <w:rsid w:val="00CF7783"/>
    <w:rsid w:val="00D14F8A"/>
    <w:rsid w:val="00D2675A"/>
    <w:rsid w:val="00D36B97"/>
    <w:rsid w:val="00D40EFC"/>
    <w:rsid w:val="00D51B13"/>
    <w:rsid w:val="00D62BBC"/>
    <w:rsid w:val="00D6524E"/>
    <w:rsid w:val="00D744E6"/>
    <w:rsid w:val="00D771E1"/>
    <w:rsid w:val="00D829F4"/>
    <w:rsid w:val="00D85504"/>
    <w:rsid w:val="00D97332"/>
    <w:rsid w:val="00DB34A1"/>
    <w:rsid w:val="00DC552B"/>
    <w:rsid w:val="00DE0584"/>
    <w:rsid w:val="00DF029B"/>
    <w:rsid w:val="00DF438E"/>
    <w:rsid w:val="00DF7A9E"/>
    <w:rsid w:val="00E00F2F"/>
    <w:rsid w:val="00E03598"/>
    <w:rsid w:val="00E1011E"/>
    <w:rsid w:val="00E10899"/>
    <w:rsid w:val="00E23E95"/>
    <w:rsid w:val="00E339B1"/>
    <w:rsid w:val="00E8139C"/>
    <w:rsid w:val="00E90762"/>
    <w:rsid w:val="00E9193E"/>
    <w:rsid w:val="00EC2EF2"/>
    <w:rsid w:val="00EE40A8"/>
    <w:rsid w:val="00EF3D33"/>
    <w:rsid w:val="00F05279"/>
    <w:rsid w:val="00F14293"/>
    <w:rsid w:val="00F22AC6"/>
    <w:rsid w:val="00F32A00"/>
    <w:rsid w:val="00F4487C"/>
    <w:rsid w:val="00F52C8F"/>
    <w:rsid w:val="00F54F07"/>
    <w:rsid w:val="00F5592C"/>
    <w:rsid w:val="00F65894"/>
    <w:rsid w:val="00F762E5"/>
    <w:rsid w:val="00F9739B"/>
    <w:rsid w:val="00FA51C1"/>
    <w:rsid w:val="00FA6951"/>
    <w:rsid w:val="00FA7BA9"/>
    <w:rsid w:val="00FB3927"/>
    <w:rsid w:val="00FC30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217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t-camper.com/2009-buy/clian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vectra</dc:creator>
  <cp:lastModifiedBy>vectra</cp:lastModifiedBy>
  <cp:revision>1</cp:revision>
  <dcterms:created xsi:type="dcterms:W3CDTF">2014-08-22T19:20:00Z</dcterms:created>
  <dcterms:modified xsi:type="dcterms:W3CDTF">2014-08-22T20:17:00Z</dcterms:modified>
</cp:coreProperties>
</file>